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B65" w:rsidRDefault="00D56B65" w:rsidP="00D56B65">
      <w:pPr>
        <w:rPr>
          <w:rFonts w:ascii="Arial" w:hAnsi="Arial" w:cs="Arial"/>
        </w:rPr>
      </w:pPr>
      <w:r w:rsidRPr="00D56B65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-335280</wp:posOffset>
            </wp:positionH>
            <wp:positionV relativeFrom="paragraph">
              <wp:posOffset>0</wp:posOffset>
            </wp:positionV>
            <wp:extent cx="1149216" cy="1396072"/>
            <wp:effectExtent l="0" t="0" r="0" b="0"/>
            <wp:wrapThrough wrapText="bothSides">
              <wp:wrapPolygon edited="0">
                <wp:start x="0" y="0"/>
                <wp:lineTo x="0" y="21227"/>
                <wp:lineTo x="21134" y="21227"/>
                <wp:lineTo x="21134" y="0"/>
                <wp:lineTo x="0" y="0"/>
              </wp:wrapPolygon>
            </wp:wrapThrough>
            <wp:docPr id="3" name="Рисунок 3" descr="E:\ПРОРЕКТОР\Учебный год  2020-21гг\Грант Росмолодежь\UDdGNxtTo7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ПРОРЕКТОР\Учебный год  2020-21гг\Грант Росмолодежь\UDdGNxtTo7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77" r="23178"/>
                    <a:stretch/>
                  </pic:blipFill>
                  <pic:spPr bwMode="auto">
                    <a:xfrm>
                      <a:off x="0" y="0"/>
                      <a:ext cx="1149216" cy="1396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         ФЕДЕРАЛЬНОЕ АГЕН</w:t>
      </w:r>
      <w:r w:rsidR="00C37299">
        <w:rPr>
          <w:rFonts w:ascii="Arial" w:hAnsi="Arial" w:cs="Arial"/>
        </w:rPr>
        <w:t>Т</w:t>
      </w:r>
      <w:r>
        <w:rPr>
          <w:rFonts w:ascii="Arial" w:hAnsi="Arial" w:cs="Arial"/>
        </w:rPr>
        <w:t>СТВО ПО ДЕЛАМ МОЛОДЕЖИ</w:t>
      </w:r>
    </w:p>
    <w:p w:rsidR="00D56B65" w:rsidRDefault="00D56B65" w:rsidP="00BF7649">
      <w:pPr>
        <w:jc w:val="center"/>
        <w:rPr>
          <w:rFonts w:ascii="Arial" w:hAnsi="Arial" w:cs="Arial"/>
        </w:rPr>
      </w:pPr>
      <w:r w:rsidRPr="0088783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5747385</wp:posOffset>
            </wp:positionH>
            <wp:positionV relativeFrom="paragraph">
              <wp:posOffset>95885</wp:posOffset>
            </wp:positionV>
            <wp:extent cx="657225" cy="985838"/>
            <wp:effectExtent l="0" t="0" r="0" b="5080"/>
            <wp:wrapThrough wrapText="bothSides">
              <wp:wrapPolygon edited="0">
                <wp:start x="0" y="0"/>
                <wp:lineTo x="0" y="17954"/>
                <wp:lineTo x="8139" y="20041"/>
                <wp:lineTo x="8765" y="21294"/>
                <wp:lineTo x="11896" y="21294"/>
                <wp:lineTo x="12522" y="20041"/>
                <wp:lineTo x="20661" y="17954"/>
                <wp:lineTo x="20661" y="0"/>
                <wp:lineTo x="0" y="0"/>
              </wp:wrapPolygon>
            </wp:wrapThrough>
            <wp:docPr id="1" name="Рисунок 1" descr="C:\Users\Бобкова\Downloads\Logo_SGUS_midd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обкова\Downloads\Logo_SGUS_middl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85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(РОСМОЛОДЕЖЬ)</w:t>
      </w:r>
    </w:p>
    <w:p w:rsidR="00D56B65" w:rsidRDefault="00D56B65" w:rsidP="00BF7649">
      <w:pPr>
        <w:jc w:val="center"/>
        <w:rPr>
          <w:rFonts w:ascii="Arial" w:hAnsi="Arial" w:cs="Arial"/>
        </w:rPr>
      </w:pPr>
    </w:p>
    <w:p w:rsidR="00145178" w:rsidRPr="00145178" w:rsidRDefault="00145178" w:rsidP="00BF7649">
      <w:pPr>
        <w:jc w:val="center"/>
        <w:rPr>
          <w:rFonts w:ascii="Arial" w:hAnsi="Arial" w:cs="Arial"/>
        </w:rPr>
      </w:pPr>
      <w:r w:rsidRPr="00145178">
        <w:rPr>
          <w:rFonts w:ascii="Arial" w:hAnsi="Arial" w:cs="Arial"/>
        </w:rPr>
        <w:t xml:space="preserve">ФЕДЕРАЛЬНОЕ ГОСУДАРСТВЕННОЕ БЮДЖЕТНОЕ УЧРЕЖДЕНИЕ ВЫСШЕГО ОБРАЗОВАНИЯ </w:t>
      </w:r>
    </w:p>
    <w:p w:rsidR="00BF7649" w:rsidRPr="00145178" w:rsidRDefault="00145178" w:rsidP="00BF7649">
      <w:pPr>
        <w:jc w:val="center"/>
        <w:rPr>
          <w:rFonts w:ascii="Arial" w:hAnsi="Arial" w:cs="Arial"/>
        </w:rPr>
      </w:pPr>
      <w:r w:rsidRPr="00145178">
        <w:rPr>
          <w:rFonts w:ascii="Arial" w:hAnsi="Arial" w:cs="Arial"/>
        </w:rPr>
        <w:t>«СМОЛЕНСКИЙ</w:t>
      </w:r>
      <w:r w:rsidR="00BF7649" w:rsidRPr="00145178">
        <w:rPr>
          <w:rFonts w:ascii="Arial" w:hAnsi="Arial" w:cs="Arial"/>
        </w:rPr>
        <w:t xml:space="preserve"> ГОСУДАРСТВЕНН</w:t>
      </w:r>
      <w:r w:rsidRPr="00145178">
        <w:rPr>
          <w:rFonts w:ascii="Arial" w:hAnsi="Arial" w:cs="Arial"/>
        </w:rPr>
        <w:t xml:space="preserve">ЫЙ УНИВЕРСИТЕТ </w:t>
      </w:r>
      <w:r w:rsidR="00BF7649" w:rsidRPr="00145178">
        <w:rPr>
          <w:rFonts w:ascii="Arial" w:hAnsi="Arial" w:cs="Arial"/>
        </w:rPr>
        <w:t>СПОРТА</w:t>
      </w:r>
      <w:r w:rsidRPr="00145178">
        <w:rPr>
          <w:rFonts w:ascii="Arial" w:hAnsi="Arial" w:cs="Arial"/>
        </w:rPr>
        <w:t>»</w:t>
      </w:r>
    </w:p>
    <w:p w:rsidR="00CE570C" w:rsidRPr="00145178" w:rsidRDefault="00CE570C" w:rsidP="00BF7649">
      <w:pPr>
        <w:jc w:val="center"/>
        <w:rPr>
          <w:sz w:val="20"/>
          <w:szCs w:val="20"/>
        </w:rPr>
      </w:pPr>
    </w:p>
    <w:p w:rsidR="00CE570C" w:rsidRPr="00145178" w:rsidRDefault="00D56B65" w:rsidP="00BF7649">
      <w:pPr>
        <w:jc w:val="center"/>
        <w:rPr>
          <w:sz w:val="20"/>
          <w:szCs w:val="20"/>
        </w:rPr>
      </w:pPr>
      <w:r w:rsidRPr="00D56B65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-243840</wp:posOffset>
            </wp:positionH>
            <wp:positionV relativeFrom="paragraph">
              <wp:posOffset>229870</wp:posOffset>
            </wp:positionV>
            <wp:extent cx="1104900" cy="1104900"/>
            <wp:effectExtent l="0" t="0" r="0" b="0"/>
            <wp:wrapThrough wrapText="bothSides">
              <wp:wrapPolygon edited="0">
                <wp:start x="0" y="0"/>
                <wp:lineTo x="0" y="21228"/>
                <wp:lineTo x="21228" y="21228"/>
                <wp:lineTo x="21228" y="0"/>
                <wp:lineTo x="0" y="0"/>
              </wp:wrapPolygon>
            </wp:wrapThrough>
            <wp:docPr id="2" name="Рисунок 2" descr="E:\ПРОРЕКТОР\Учебный год  2020-21гг\Грант Росмолодежь\1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РОРЕКТОР\Учебный год  2020-21гг\Грант Росмолодежь\1_lar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6B65" w:rsidRDefault="00D531F9" w:rsidP="00145178">
      <w:pPr>
        <w:spacing w:line="360" w:lineRule="auto"/>
        <w:jc w:val="center"/>
        <w:rPr>
          <w:rFonts w:ascii="Arial" w:hAnsi="Arial" w:cs="Arial"/>
        </w:rPr>
      </w:pPr>
      <w:r w:rsidRPr="00D531F9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5423535</wp:posOffset>
            </wp:positionH>
            <wp:positionV relativeFrom="paragraph">
              <wp:posOffset>11430</wp:posOffset>
            </wp:positionV>
            <wp:extent cx="1099185" cy="914400"/>
            <wp:effectExtent l="0" t="0" r="5715" b="0"/>
            <wp:wrapThrough wrapText="bothSides">
              <wp:wrapPolygon edited="0">
                <wp:start x="0" y="0"/>
                <wp:lineTo x="0" y="21150"/>
                <wp:lineTo x="21338" y="21150"/>
                <wp:lineTo x="21338" y="0"/>
                <wp:lineTo x="0" y="0"/>
              </wp:wrapPolygon>
            </wp:wrapThrough>
            <wp:docPr id="4" name="Рисунок 4" descr="E:\ПРОРЕКТОР\Учебный год  2020-21гг\Год науки и технологий\logo-type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ОРЕКТОР\Учебный год  2020-21гг\Год науки и технологий\logo-type-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5178" w:rsidRPr="00145178" w:rsidRDefault="00145178" w:rsidP="00145178">
      <w:pPr>
        <w:spacing w:line="360" w:lineRule="auto"/>
        <w:jc w:val="center"/>
        <w:rPr>
          <w:rFonts w:ascii="Arial" w:hAnsi="Arial" w:cs="Arial"/>
        </w:rPr>
      </w:pPr>
      <w:r w:rsidRPr="00145178">
        <w:rPr>
          <w:rFonts w:ascii="Arial" w:hAnsi="Arial" w:cs="Arial"/>
        </w:rPr>
        <w:t>Всероссийская научно-практическая конференция с международным участием</w:t>
      </w:r>
    </w:p>
    <w:p w:rsidR="00145178" w:rsidRPr="00145178" w:rsidRDefault="00145178" w:rsidP="0014517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«ПРОБЛЕМЫ И ПЕРСПЕКТИВЫ РАЗВИТИЯ СПОРТИВНОГО ОРИЕНТИРОВАНИЯ И АКТИВНЫХ ВИДОВ ТУРИЗМА»</w:t>
      </w:r>
    </w:p>
    <w:p w:rsidR="00145178" w:rsidRPr="00145178" w:rsidRDefault="00145178" w:rsidP="00145178">
      <w:pPr>
        <w:spacing w:line="360" w:lineRule="auto"/>
        <w:jc w:val="center"/>
        <w:rPr>
          <w:rFonts w:ascii="Arial" w:hAnsi="Arial" w:cs="Arial"/>
          <w:b/>
        </w:rPr>
      </w:pPr>
    </w:p>
    <w:p w:rsidR="00145178" w:rsidRDefault="0037787A" w:rsidP="003778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Сроки проведения: </w:t>
      </w:r>
      <w:r w:rsidRPr="0037787A">
        <w:rPr>
          <w:rFonts w:ascii="Arial" w:hAnsi="Arial" w:cs="Arial"/>
        </w:rPr>
        <w:t>9-10 октября 2021 года.</w:t>
      </w:r>
    </w:p>
    <w:p w:rsidR="0037787A" w:rsidRDefault="0037787A" w:rsidP="0037787A">
      <w:pPr>
        <w:spacing w:line="360" w:lineRule="auto"/>
        <w:jc w:val="both"/>
        <w:rPr>
          <w:rFonts w:ascii="Arial" w:hAnsi="Arial" w:cs="Arial"/>
        </w:rPr>
      </w:pPr>
      <w:r w:rsidRPr="0037787A">
        <w:rPr>
          <w:rFonts w:ascii="Arial" w:hAnsi="Arial" w:cs="Arial"/>
          <w:b/>
        </w:rPr>
        <w:t>Место проведения:</w:t>
      </w:r>
      <w:r>
        <w:rPr>
          <w:rFonts w:ascii="Arial" w:hAnsi="Arial" w:cs="Arial"/>
        </w:rPr>
        <w:t xml:space="preserve"> Смоленск, ФГБОУ ВО «СГУС».</w:t>
      </w:r>
    </w:p>
    <w:p w:rsidR="0037787A" w:rsidRDefault="0037787A" w:rsidP="0037787A">
      <w:pPr>
        <w:spacing w:line="360" w:lineRule="auto"/>
        <w:jc w:val="both"/>
        <w:rPr>
          <w:rFonts w:ascii="Arial" w:hAnsi="Arial" w:cs="Arial"/>
        </w:rPr>
      </w:pPr>
      <w:r w:rsidRPr="0037787A">
        <w:rPr>
          <w:rFonts w:ascii="Arial" w:hAnsi="Arial" w:cs="Arial"/>
          <w:b/>
        </w:rPr>
        <w:t>Цель конференции</w:t>
      </w:r>
      <w:r>
        <w:rPr>
          <w:rFonts w:ascii="Arial" w:hAnsi="Arial" w:cs="Arial"/>
        </w:rPr>
        <w:t xml:space="preserve"> – обобщение передового опыта и инновационных подходов совершенствования </w:t>
      </w:r>
      <w:r w:rsidR="001E0EBB">
        <w:rPr>
          <w:rFonts w:ascii="Arial" w:hAnsi="Arial" w:cs="Arial"/>
        </w:rPr>
        <w:t>процесса подготовки в спортивном ориентировании и активных видах туризма.</w:t>
      </w:r>
    </w:p>
    <w:p w:rsidR="001E0EBB" w:rsidRPr="001E0EBB" w:rsidRDefault="001E0EBB" w:rsidP="0037787A">
      <w:pPr>
        <w:spacing w:line="360" w:lineRule="auto"/>
        <w:jc w:val="both"/>
        <w:rPr>
          <w:rFonts w:ascii="Arial" w:hAnsi="Arial" w:cs="Arial"/>
          <w:b/>
        </w:rPr>
      </w:pPr>
      <w:r w:rsidRPr="001E0EBB">
        <w:rPr>
          <w:rFonts w:ascii="Arial" w:hAnsi="Arial" w:cs="Arial"/>
          <w:b/>
        </w:rPr>
        <w:t>Направления работы конференции:</w:t>
      </w:r>
    </w:p>
    <w:p w:rsidR="001E0EBB" w:rsidRDefault="001E0EBB" w:rsidP="003778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●научно-практические достижения в области спортивного ориентирования и активных</w:t>
      </w:r>
      <w:r w:rsidR="001F59F5">
        <w:rPr>
          <w:rFonts w:ascii="Arial" w:hAnsi="Arial" w:cs="Arial"/>
        </w:rPr>
        <w:t xml:space="preserve"> видах туризма;</w:t>
      </w:r>
    </w:p>
    <w:p w:rsidR="001F59F5" w:rsidRPr="00145178" w:rsidRDefault="001F59F5" w:rsidP="0037787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●совершенствование процесса подготовки спортивного резерва в ориентировании и спортивном туризме;</w:t>
      </w:r>
    </w:p>
    <w:p w:rsidR="00145178" w:rsidRDefault="001F59F5" w:rsidP="001F59F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●актуальные вопросы подготовки кадров для спортивного ориентирования и туризма;</w:t>
      </w:r>
    </w:p>
    <w:p w:rsidR="001F59F5" w:rsidRDefault="001F59F5" w:rsidP="001F59F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●современные средства технического и информационного обеспечения процесса подготовки в спортивном ориентировании и активных видах туризма.</w:t>
      </w:r>
    </w:p>
    <w:p w:rsidR="001F59F5" w:rsidRPr="001F59F5" w:rsidRDefault="001F59F5" w:rsidP="001F59F5">
      <w:pPr>
        <w:spacing w:line="360" w:lineRule="auto"/>
        <w:jc w:val="both"/>
        <w:rPr>
          <w:rFonts w:ascii="Arial" w:hAnsi="Arial" w:cs="Arial"/>
          <w:b/>
        </w:rPr>
      </w:pPr>
      <w:r w:rsidRPr="001F59F5">
        <w:rPr>
          <w:rFonts w:ascii="Arial" w:hAnsi="Arial" w:cs="Arial"/>
          <w:b/>
        </w:rPr>
        <w:t>Программа конференции включает в себя:</w:t>
      </w:r>
    </w:p>
    <w:p w:rsidR="00145178" w:rsidRDefault="001F59F5" w:rsidP="001F59F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●пленарное заседание;</w:t>
      </w:r>
    </w:p>
    <w:p w:rsidR="001F59F5" w:rsidRDefault="001F59F5" w:rsidP="001F59F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●круглый стол «Проблемы и перспективы развития спортивного ориентирования и активных видов туризма»;</w:t>
      </w:r>
    </w:p>
    <w:p w:rsidR="001F59F5" w:rsidRDefault="001F59F5" w:rsidP="001F59F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●посещение и аналитический обзор соревнований по спортивному ориентированию «Красный лист».</w:t>
      </w:r>
    </w:p>
    <w:p w:rsidR="00272890" w:rsidRPr="00272890" w:rsidRDefault="00272890" w:rsidP="001F59F5">
      <w:pPr>
        <w:spacing w:line="360" w:lineRule="auto"/>
        <w:jc w:val="both"/>
        <w:rPr>
          <w:rFonts w:ascii="Arial" w:hAnsi="Arial" w:cs="Arial"/>
          <w:b/>
        </w:rPr>
      </w:pPr>
      <w:r w:rsidRPr="00272890">
        <w:rPr>
          <w:rFonts w:ascii="Arial" w:hAnsi="Arial" w:cs="Arial"/>
          <w:b/>
        </w:rPr>
        <w:t>Формы участия в конференции:</w:t>
      </w:r>
    </w:p>
    <w:p w:rsidR="005D4C0A" w:rsidRDefault="00272890" w:rsidP="0027289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●выступление с докладом </w:t>
      </w:r>
      <w:r w:rsidR="005D4C0A">
        <w:rPr>
          <w:rFonts w:ascii="Arial" w:hAnsi="Arial" w:cs="Arial"/>
        </w:rPr>
        <w:t>без публикации материалов;</w:t>
      </w:r>
    </w:p>
    <w:p w:rsidR="005D4C0A" w:rsidRDefault="005D4C0A" w:rsidP="0027289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●выступление с докладом и публикацией материалов;</w:t>
      </w:r>
    </w:p>
    <w:p w:rsidR="00145178" w:rsidRDefault="005D4C0A" w:rsidP="003E4AA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●</w:t>
      </w:r>
      <w:r w:rsidR="00272890">
        <w:rPr>
          <w:rFonts w:ascii="Arial" w:hAnsi="Arial" w:cs="Arial"/>
        </w:rPr>
        <w:t>участие в обсуждении докладов;</w:t>
      </w:r>
    </w:p>
    <w:p w:rsidR="00272890" w:rsidRDefault="00272890" w:rsidP="003E4AA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●</w:t>
      </w:r>
      <w:r w:rsidR="005D4C0A">
        <w:rPr>
          <w:rFonts w:ascii="Arial" w:hAnsi="Arial" w:cs="Arial"/>
        </w:rPr>
        <w:t xml:space="preserve">заочное участие с </w:t>
      </w:r>
      <w:r>
        <w:rPr>
          <w:rFonts w:ascii="Arial" w:hAnsi="Arial" w:cs="Arial"/>
        </w:rPr>
        <w:t>публикаци</w:t>
      </w:r>
      <w:r w:rsidR="005D4C0A">
        <w:rPr>
          <w:rFonts w:ascii="Arial" w:hAnsi="Arial" w:cs="Arial"/>
        </w:rPr>
        <w:t>ей</w:t>
      </w:r>
      <w:r>
        <w:rPr>
          <w:rFonts w:ascii="Arial" w:hAnsi="Arial" w:cs="Arial"/>
        </w:rPr>
        <w:t xml:space="preserve"> статей в сборнике научной конференции.</w:t>
      </w:r>
    </w:p>
    <w:p w:rsidR="00340E1F" w:rsidRPr="00340E1F" w:rsidRDefault="00340E1F" w:rsidP="003E4AA8">
      <w:pPr>
        <w:spacing w:line="360" w:lineRule="auto"/>
        <w:jc w:val="both"/>
        <w:rPr>
          <w:rFonts w:ascii="Arial" w:hAnsi="Arial" w:cs="Arial"/>
          <w:b/>
        </w:rPr>
      </w:pPr>
      <w:r w:rsidRPr="00340E1F">
        <w:rPr>
          <w:rFonts w:ascii="Arial" w:hAnsi="Arial" w:cs="Arial"/>
          <w:b/>
        </w:rPr>
        <w:t>Требования к оформлению статей:</w:t>
      </w:r>
    </w:p>
    <w:p w:rsidR="00BF7649" w:rsidRPr="00340E1F" w:rsidRDefault="00BF7649" w:rsidP="003E4AA8">
      <w:pPr>
        <w:spacing w:line="360" w:lineRule="auto"/>
        <w:ind w:firstLine="709"/>
        <w:jc w:val="both"/>
        <w:rPr>
          <w:rFonts w:ascii="Arial" w:hAnsi="Arial" w:cs="Arial"/>
        </w:rPr>
      </w:pPr>
      <w:r w:rsidRPr="00145178">
        <w:rPr>
          <w:rFonts w:ascii="Arial" w:hAnsi="Arial" w:cs="Arial"/>
        </w:rPr>
        <w:lastRenderedPageBreak/>
        <w:t>Для публикации в сборнике принимаются работы объемом</w:t>
      </w:r>
      <w:r w:rsidR="006E77E2" w:rsidRPr="00145178">
        <w:rPr>
          <w:rFonts w:ascii="Arial" w:hAnsi="Arial" w:cs="Arial"/>
        </w:rPr>
        <w:t xml:space="preserve"> от</w:t>
      </w:r>
      <w:r w:rsidR="00340E1F">
        <w:rPr>
          <w:rFonts w:ascii="Arial" w:hAnsi="Arial" w:cs="Arial"/>
        </w:rPr>
        <w:t xml:space="preserve"> </w:t>
      </w:r>
      <w:r w:rsidRPr="00340E1F">
        <w:rPr>
          <w:rFonts w:ascii="Arial" w:hAnsi="Arial" w:cs="Arial"/>
        </w:rPr>
        <w:t>3</w:t>
      </w:r>
      <w:r w:rsidR="00340E1F">
        <w:rPr>
          <w:rFonts w:ascii="Arial" w:hAnsi="Arial" w:cs="Arial"/>
        </w:rPr>
        <w:t xml:space="preserve">-х </w:t>
      </w:r>
      <w:r w:rsidRPr="00340E1F">
        <w:rPr>
          <w:rFonts w:ascii="Arial" w:hAnsi="Arial" w:cs="Arial"/>
        </w:rPr>
        <w:t>страниц.</w:t>
      </w:r>
      <w:r w:rsidRPr="00145178">
        <w:rPr>
          <w:rFonts w:ascii="Arial" w:hAnsi="Arial" w:cs="Arial"/>
        </w:rPr>
        <w:t xml:space="preserve"> Статьи могут включать таблицы</w:t>
      </w:r>
      <w:r w:rsidR="00340E1F">
        <w:rPr>
          <w:rFonts w:ascii="Arial" w:hAnsi="Arial" w:cs="Arial"/>
        </w:rPr>
        <w:t xml:space="preserve"> и</w:t>
      </w:r>
      <w:r w:rsidRPr="00145178">
        <w:rPr>
          <w:rFonts w:ascii="Arial" w:hAnsi="Arial" w:cs="Arial"/>
        </w:rPr>
        <w:t xml:space="preserve"> рисунки. В редколлегию представляется </w:t>
      </w:r>
      <w:r w:rsidR="00A34B58" w:rsidRPr="00340E1F">
        <w:rPr>
          <w:rFonts w:ascii="Arial" w:hAnsi="Arial" w:cs="Arial"/>
        </w:rPr>
        <w:t>электронный вариант</w:t>
      </w:r>
      <w:r w:rsidRPr="00340E1F">
        <w:rPr>
          <w:rFonts w:ascii="Arial" w:hAnsi="Arial" w:cs="Arial"/>
        </w:rPr>
        <w:t xml:space="preserve"> работы</w:t>
      </w:r>
      <w:r w:rsidR="00340E1F">
        <w:rPr>
          <w:rFonts w:ascii="Arial" w:hAnsi="Arial" w:cs="Arial"/>
        </w:rPr>
        <w:t xml:space="preserve"> </w:t>
      </w:r>
      <w:r w:rsidRPr="00145178">
        <w:rPr>
          <w:rFonts w:ascii="Arial" w:hAnsi="Arial" w:cs="Arial"/>
        </w:rPr>
        <w:t xml:space="preserve">с </w:t>
      </w:r>
      <w:r w:rsidR="00A34B58" w:rsidRPr="00145178">
        <w:rPr>
          <w:rFonts w:ascii="Arial" w:hAnsi="Arial" w:cs="Arial"/>
          <w:lang w:val="en-US"/>
        </w:rPr>
        <w:t>e</w:t>
      </w:r>
      <w:r w:rsidR="00A34B58" w:rsidRPr="00145178">
        <w:rPr>
          <w:rFonts w:ascii="Arial" w:hAnsi="Arial" w:cs="Arial"/>
        </w:rPr>
        <w:t>-</w:t>
      </w:r>
      <w:r w:rsidR="00A34B58" w:rsidRPr="00145178">
        <w:rPr>
          <w:rFonts w:ascii="Arial" w:hAnsi="Arial" w:cs="Arial"/>
          <w:lang w:val="en-US"/>
        </w:rPr>
        <w:t>mail</w:t>
      </w:r>
      <w:r w:rsidR="00A34B58" w:rsidRPr="00145178">
        <w:rPr>
          <w:rFonts w:ascii="Arial" w:hAnsi="Arial" w:cs="Arial"/>
        </w:rPr>
        <w:t>-</w:t>
      </w:r>
      <w:r w:rsidRPr="00145178">
        <w:rPr>
          <w:rFonts w:ascii="Arial" w:hAnsi="Arial" w:cs="Arial"/>
        </w:rPr>
        <w:t>адресами</w:t>
      </w:r>
      <w:r w:rsidR="00A34B58" w:rsidRPr="00145178">
        <w:rPr>
          <w:rFonts w:ascii="Arial" w:hAnsi="Arial" w:cs="Arial"/>
        </w:rPr>
        <w:t>, должностями</w:t>
      </w:r>
      <w:r w:rsidRPr="00145178">
        <w:rPr>
          <w:rFonts w:ascii="Arial" w:hAnsi="Arial" w:cs="Arial"/>
        </w:rPr>
        <w:t xml:space="preserve"> и контактными номерами телефона авторов</w:t>
      </w:r>
      <w:r w:rsidR="00340E1F">
        <w:rPr>
          <w:rFonts w:ascii="Arial" w:hAnsi="Arial" w:cs="Arial"/>
        </w:rPr>
        <w:t>. Т</w:t>
      </w:r>
      <w:r w:rsidR="00A34B58" w:rsidRPr="00145178">
        <w:rPr>
          <w:rFonts w:ascii="Arial" w:hAnsi="Arial" w:cs="Arial"/>
        </w:rPr>
        <w:t>акже необходимо указать полное название учреждения, которое представляет автор или коллектив авторов</w:t>
      </w:r>
      <w:r w:rsidR="003E4AA8">
        <w:rPr>
          <w:rFonts w:ascii="Arial" w:hAnsi="Arial" w:cs="Arial"/>
        </w:rPr>
        <w:t xml:space="preserve">. </w:t>
      </w:r>
      <w:r w:rsidRPr="00340E1F">
        <w:rPr>
          <w:rFonts w:ascii="Arial" w:hAnsi="Arial" w:cs="Arial"/>
        </w:rPr>
        <w:t>Публикации можно выслать по электронной почте</w:t>
      </w:r>
      <w:r w:rsidR="00685E25">
        <w:rPr>
          <w:rFonts w:ascii="Arial" w:hAnsi="Arial" w:cs="Arial"/>
        </w:rPr>
        <w:t>.</w:t>
      </w:r>
      <w:r w:rsidRPr="00340E1F">
        <w:rPr>
          <w:rFonts w:ascii="Arial" w:hAnsi="Arial" w:cs="Arial"/>
        </w:rPr>
        <w:t xml:space="preserve"> Материалы печатаются в авторской редакции</w:t>
      </w:r>
      <w:r w:rsidR="003E4AA8">
        <w:rPr>
          <w:rFonts w:ascii="Arial" w:hAnsi="Arial" w:cs="Arial"/>
        </w:rPr>
        <w:t xml:space="preserve"> </w:t>
      </w:r>
      <w:r w:rsidR="003E4AA8" w:rsidRPr="003E4AA8">
        <w:rPr>
          <w:rFonts w:ascii="Arial" w:hAnsi="Arial" w:cs="Arial"/>
        </w:rPr>
        <w:t>(авторы несут полную ответственность за предоставленные материалы).</w:t>
      </w:r>
      <w:r w:rsidR="003E4AA8">
        <w:rPr>
          <w:rFonts w:ascii="Arial" w:hAnsi="Arial" w:cs="Arial"/>
        </w:rPr>
        <w:t xml:space="preserve"> </w:t>
      </w:r>
      <w:r w:rsidRPr="00340E1F">
        <w:rPr>
          <w:rFonts w:ascii="Arial" w:hAnsi="Arial" w:cs="Arial"/>
        </w:rPr>
        <w:t xml:space="preserve">Организаторы оставляют за собой право отбора </w:t>
      </w:r>
      <w:r w:rsidR="00E37724">
        <w:rPr>
          <w:rFonts w:ascii="Arial" w:hAnsi="Arial" w:cs="Arial"/>
        </w:rPr>
        <w:t>статей</w:t>
      </w:r>
      <w:r w:rsidRPr="00340E1F">
        <w:rPr>
          <w:rFonts w:ascii="Arial" w:hAnsi="Arial" w:cs="Arial"/>
        </w:rPr>
        <w:t>. Работы не возвращаются.</w:t>
      </w:r>
    </w:p>
    <w:p w:rsidR="00BF7649" w:rsidRPr="003E4AA8" w:rsidRDefault="00E37724" w:rsidP="003E4AA8">
      <w:pPr>
        <w:spacing w:line="360" w:lineRule="auto"/>
        <w:jc w:val="both"/>
        <w:rPr>
          <w:rFonts w:ascii="Arial" w:hAnsi="Arial" w:cs="Arial"/>
          <w:b/>
        </w:rPr>
      </w:pPr>
      <w:r w:rsidRPr="003E4AA8">
        <w:rPr>
          <w:rFonts w:ascii="Arial" w:hAnsi="Arial" w:cs="Arial"/>
          <w:b/>
        </w:rPr>
        <w:t>В статье требуется указать:</w:t>
      </w:r>
    </w:p>
    <w:p w:rsidR="00BF7649" w:rsidRPr="00E37724" w:rsidRDefault="00E37724" w:rsidP="00E37724">
      <w:pPr>
        <w:spacing w:line="360" w:lineRule="auto"/>
        <w:jc w:val="both"/>
        <w:rPr>
          <w:rFonts w:ascii="Arial" w:hAnsi="Arial" w:cs="Arial"/>
        </w:rPr>
      </w:pPr>
      <w:r w:rsidRPr="00E37724">
        <w:rPr>
          <w:rFonts w:ascii="Arial" w:hAnsi="Arial" w:cs="Arial"/>
        </w:rPr>
        <w:t>-</w:t>
      </w:r>
      <w:r w:rsidR="00BF7649" w:rsidRPr="00E37724">
        <w:rPr>
          <w:rFonts w:ascii="Arial" w:hAnsi="Arial" w:cs="Arial"/>
        </w:rPr>
        <w:t xml:space="preserve">название статьи – </w:t>
      </w:r>
      <w:r w:rsidRPr="00E37724">
        <w:rPr>
          <w:rFonts w:ascii="Arial" w:hAnsi="Arial" w:cs="Arial"/>
        </w:rPr>
        <w:t xml:space="preserve">выравнивание </w:t>
      </w:r>
      <w:r w:rsidR="00BF7649" w:rsidRPr="00E37724">
        <w:rPr>
          <w:rFonts w:ascii="Arial" w:hAnsi="Arial" w:cs="Arial"/>
        </w:rPr>
        <w:t>по центру строки прописными буквами;</w:t>
      </w:r>
    </w:p>
    <w:p w:rsidR="00BF7649" w:rsidRPr="00E37724" w:rsidRDefault="00E37724" w:rsidP="00E37724">
      <w:pPr>
        <w:spacing w:line="360" w:lineRule="auto"/>
        <w:jc w:val="both"/>
        <w:rPr>
          <w:rFonts w:ascii="Arial" w:hAnsi="Arial" w:cs="Arial"/>
        </w:rPr>
      </w:pPr>
      <w:r w:rsidRPr="00E37724">
        <w:rPr>
          <w:rFonts w:ascii="Arial" w:hAnsi="Arial" w:cs="Arial"/>
        </w:rPr>
        <w:t>-</w:t>
      </w:r>
      <w:r w:rsidR="00BF7649" w:rsidRPr="00E37724">
        <w:rPr>
          <w:rFonts w:ascii="Arial" w:hAnsi="Arial" w:cs="Arial"/>
        </w:rPr>
        <w:t xml:space="preserve">инициалы и фамилия автора (авторов) – </w:t>
      </w:r>
      <w:r w:rsidRPr="00E37724">
        <w:rPr>
          <w:rFonts w:ascii="Arial" w:hAnsi="Arial" w:cs="Arial"/>
        </w:rPr>
        <w:t xml:space="preserve">выравнивание </w:t>
      </w:r>
      <w:r w:rsidR="00BF7649" w:rsidRPr="00E37724">
        <w:rPr>
          <w:rFonts w:ascii="Arial" w:hAnsi="Arial" w:cs="Arial"/>
        </w:rPr>
        <w:t>по правому краю строчными буквами;</w:t>
      </w:r>
    </w:p>
    <w:p w:rsidR="00BF7649" w:rsidRDefault="00E37724" w:rsidP="00E37724">
      <w:pPr>
        <w:spacing w:line="360" w:lineRule="auto"/>
        <w:jc w:val="both"/>
        <w:rPr>
          <w:rFonts w:ascii="Arial" w:hAnsi="Arial" w:cs="Arial"/>
        </w:rPr>
      </w:pPr>
      <w:r w:rsidRPr="00E37724">
        <w:rPr>
          <w:rFonts w:ascii="Arial" w:hAnsi="Arial" w:cs="Arial"/>
        </w:rPr>
        <w:t>-</w:t>
      </w:r>
      <w:r w:rsidR="00BF7649" w:rsidRPr="00E37724">
        <w:rPr>
          <w:rFonts w:ascii="Arial" w:hAnsi="Arial" w:cs="Arial"/>
        </w:rPr>
        <w:t xml:space="preserve">строчными буквами указывается </w:t>
      </w:r>
      <w:r>
        <w:rPr>
          <w:rFonts w:ascii="Arial" w:hAnsi="Arial" w:cs="Arial"/>
        </w:rPr>
        <w:t xml:space="preserve">полное название </w:t>
      </w:r>
      <w:r w:rsidR="00BF7649" w:rsidRPr="00E37724">
        <w:rPr>
          <w:rFonts w:ascii="Arial" w:hAnsi="Arial" w:cs="Arial"/>
        </w:rPr>
        <w:t>организаци</w:t>
      </w:r>
      <w:r>
        <w:rPr>
          <w:rFonts w:ascii="Arial" w:hAnsi="Arial" w:cs="Arial"/>
        </w:rPr>
        <w:t>и, город и страна, где выполнена работа</w:t>
      </w:r>
      <w:r w:rsidR="00BF7649" w:rsidRPr="00E37724">
        <w:rPr>
          <w:rFonts w:ascii="Arial" w:hAnsi="Arial" w:cs="Arial"/>
        </w:rPr>
        <w:t>;</w:t>
      </w:r>
    </w:p>
    <w:p w:rsidR="00E37724" w:rsidRDefault="00E37724" w:rsidP="00E3772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3E4AA8">
        <w:rPr>
          <w:rFonts w:ascii="Arial" w:hAnsi="Arial" w:cs="Arial"/>
        </w:rPr>
        <w:t>аннотацию</w:t>
      </w:r>
      <w:r w:rsidR="003E4AA8">
        <w:rPr>
          <w:rFonts w:ascii="Arial" w:hAnsi="Arial" w:cs="Arial"/>
        </w:rPr>
        <w:t xml:space="preserve"> </w:t>
      </w:r>
      <w:r w:rsidR="005D4C0A" w:rsidRPr="003E4AA8">
        <w:rPr>
          <w:rFonts w:ascii="Arial" w:hAnsi="Arial" w:cs="Arial"/>
        </w:rPr>
        <w:t>(от 120 до 150 слов с пробелами)</w:t>
      </w:r>
      <w:r w:rsidRPr="003E4AA8">
        <w:rPr>
          <w:rFonts w:ascii="Arial" w:hAnsi="Arial" w:cs="Arial"/>
        </w:rPr>
        <w:t>;</w:t>
      </w:r>
    </w:p>
    <w:p w:rsidR="00E37724" w:rsidRDefault="00E37724" w:rsidP="00E3772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-ключевые слова</w:t>
      </w:r>
      <w:r w:rsidR="006A1B8C">
        <w:rPr>
          <w:rFonts w:ascii="Arial" w:hAnsi="Arial" w:cs="Arial"/>
        </w:rPr>
        <w:t xml:space="preserve"> (не более 5-7 слов)</w:t>
      </w:r>
      <w:r>
        <w:rPr>
          <w:rFonts w:ascii="Arial" w:hAnsi="Arial" w:cs="Arial"/>
        </w:rPr>
        <w:t>.</w:t>
      </w:r>
    </w:p>
    <w:p w:rsidR="00E37724" w:rsidRPr="00E37724" w:rsidRDefault="00E37724" w:rsidP="00E37724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Название работы, данные об авторах, аннотация и ключевые слова должны быть представлены </w:t>
      </w:r>
      <w:r w:rsidRPr="00E37724">
        <w:rPr>
          <w:rFonts w:ascii="Arial" w:hAnsi="Arial" w:cs="Arial"/>
          <w:b/>
          <w:i/>
        </w:rPr>
        <w:t>на русском и английском языках.</w:t>
      </w:r>
    </w:p>
    <w:p w:rsidR="00105426" w:rsidRDefault="00122283" w:rsidP="003E4AA8">
      <w:pPr>
        <w:spacing w:line="360" w:lineRule="auto"/>
        <w:ind w:firstLine="709"/>
        <w:jc w:val="both"/>
        <w:rPr>
          <w:rFonts w:ascii="Arial" w:hAnsi="Arial" w:cs="Arial"/>
        </w:rPr>
      </w:pPr>
      <w:r w:rsidRPr="003E4AA8">
        <w:rPr>
          <w:rFonts w:ascii="Arial" w:hAnsi="Arial" w:cs="Arial"/>
        </w:rPr>
        <w:t>Статьи печатаются в формате</w:t>
      </w:r>
      <w:r w:rsidR="003E4AA8" w:rsidRPr="003E4AA8">
        <w:rPr>
          <w:rFonts w:ascii="Arial" w:hAnsi="Arial" w:cs="Arial"/>
        </w:rPr>
        <w:t xml:space="preserve"> </w:t>
      </w:r>
      <w:r w:rsidR="003E4AA8">
        <w:rPr>
          <w:rFonts w:ascii="Arial" w:hAnsi="Arial" w:cs="Arial"/>
        </w:rPr>
        <w:t>*</w:t>
      </w:r>
      <w:r w:rsidR="003E4AA8">
        <w:rPr>
          <w:rFonts w:ascii="Arial" w:hAnsi="Arial" w:cs="Arial"/>
          <w:lang w:val="en-US"/>
        </w:rPr>
        <w:t>doc</w:t>
      </w:r>
      <w:r w:rsidR="003E4AA8" w:rsidRPr="003E4AA8">
        <w:rPr>
          <w:rFonts w:ascii="Arial" w:hAnsi="Arial" w:cs="Arial"/>
        </w:rPr>
        <w:t xml:space="preserve"> </w:t>
      </w:r>
      <w:r w:rsidR="003E4AA8">
        <w:rPr>
          <w:rFonts w:ascii="Arial" w:hAnsi="Arial" w:cs="Arial"/>
        </w:rPr>
        <w:t>или *</w:t>
      </w:r>
      <w:r w:rsidR="003E4AA8">
        <w:rPr>
          <w:rFonts w:ascii="Arial" w:hAnsi="Arial" w:cs="Arial"/>
          <w:lang w:val="en-US"/>
        </w:rPr>
        <w:t>doc</w:t>
      </w:r>
      <w:r w:rsidR="00D531F9">
        <w:rPr>
          <w:rFonts w:ascii="Arial" w:hAnsi="Arial" w:cs="Arial"/>
        </w:rPr>
        <w:t>х</w:t>
      </w:r>
      <w:bookmarkStart w:id="0" w:name="_GoBack"/>
      <w:bookmarkEnd w:id="0"/>
      <w:r w:rsidR="003E4AA8" w:rsidRPr="003E4AA8">
        <w:rPr>
          <w:rFonts w:ascii="Arial" w:hAnsi="Arial" w:cs="Arial"/>
        </w:rPr>
        <w:t xml:space="preserve">; текстовый редактор </w:t>
      </w:r>
      <w:r w:rsidR="003E4AA8">
        <w:rPr>
          <w:rFonts w:ascii="Arial" w:hAnsi="Arial" w:cs="Arial"/>
          <w:lang w:val="en-US"/>
        </w:rPr>
        <w:t>Microsoft</w:t>
      </w:r>
      <w:r w:rsidR="003E4AA8" w:rsidRPr="003E4AA8">
        <w:rPr>
          <w:rFonts w:ascii="Arial" w:hAnsi="Arial" w:cs="Arial"/>
        </w:rPr>
        <w:t xml:space="preserve"> </w:t>
      </w:r>
      <w:proofErr w:type="spellStart"/>
      <w:r w:rsidR="003E4AA8" w:rsidRPr="003E4AA8">
        <w:rPr>
          <w:rFonts w:ascii="Arial" w:hAnsi="Arial" w:cs="Arial"/>
        </w:rPr>
        <w:t>Word</w:t>
      </w:r>
      <w:proofErr w:type="spellEnd"/>
      <w:r w:rsidR="003E4AA8" w:rsidRPr="003E4AA8">
        <w:rPr>
          <w:rFonts w:ascii="Arial" w:hAnsi="Arial" w:cs="Arial"/>
        </w:rPr>
        <w:t xml:space="preserve"> (2003)</w:t>
      </w:r>
      <w:r w:rsidR="003E4AA8">
        <w:rPr>
          <w:rFonts w:ascii="Arial" w:hAnsi="Arial" w:cs="Arial"/>
        </w:rPr>
        <w:t xml:space="preserve">. </w:t>
      </w:r>
      <w:r w:rsidR="003E4AA8" w:rsidRPr="003E4AA8">
        <w:rPr>
          <w:rFonts w:ascii="Arial" w:hAnsi="Arial" w:cs="Arial"/>
          <w:b/>
          <w:i/>
        </w:rPr>
        <w:t>Просьба сохранять статьи, выполненные в других форматах (2007, 2010 и др.) в формате 2003!!!</w:t>
      </w:r>
      <w:r w:rsidR="003E4AA8">
        <w:rPr>
          <w:rFonts w:ascii="Arial" w:hAnsi="Arial" w:cs="Arial"/>
          <w:b/>
          <w:i/>
        </w:rPr>
        <w:t>.</w:t>
      </w:r>
      <w:r w:rsidR="003E4AA8" w:rsidRPr="003E4AA8">
        <w:rPr>
          <w:rFonts w:ascii="Arial" w:hAnsi="Arial" w:cs="Arial"/>
        </w:rPr>
        <w:t xml:space="preserve"> </w:t>
      </w:r>
      <w:r w:rsidR="00105426">
        <w:rPr>
          <w:rFonts w:ascii="Arial" w:hAnsi="Arial" w:cs="Arial"/>
        </w:rPr>
        <w:t>Ш</w:t>
      </w:r>
      <w:r w:rsidR="003E4AA8" w:rsidRPr="003E4AA8">
        <w:rPr>
          <w:rFonts w:ascii="Arial" w:hAnsi="Arial" w:cs="Arial"/>
        </w:rPr>
        <w:t xml:space="preserve">рифт </w:t>
      </w:r>
      <w:proofErr w:type="spellStart"/>
      <w:r w:rsidR="003E4AA8" w:rsidRPr="003E4AA8">
        <w:rPr>
          <w:rFonts w:ascii="Arial" w:hAnsi="Arial" w:cs="Arial"/>
        </w:rPr>
        <w:t>Times</w:t>
      </w:r>
      <w:proofErr w:type="spellEnd"/>
      <w:r w:rsidR="003E4AA8" w:rsidRPr="003E4AA8">
        <w:rPr>
          <w:rFonts w:ascii="Arial" w:hAnsi="Arial" w:cs="Arial"/>
        </w:rPr>
        <w:t xml:space="preserve"> </w:t>
      </w:r>
      <w:proofErr w:type="spellStart"/>
      <w:r w:rsidR="003E4AA8" w:rsidRPr="003E4AA8">
        <w:rPr>
          <w:rFonts w:ascii="Arial" w:hAnsi="Arial" w:cs="Arial"/>
        </w:rPr>
        <w:t>New</w:t>
      </w:r>
      <w:proofErr w:type="spellEnd"/>
      <w:r w:rsidR="003E4AA8" w:rsidRPr="003E4AA8">
        <w:rPr>
          <w:rFonts w:ascii="Arial" w:hAnsi="Arial" w:cs="Arial"/>
        </w:rPr>
        <w:t xml:space="preserve"> </w:t>
      </w:r>
      <w:proofErr w:type="spellStart"/>
      <w:r w:rsidR="003E4AA8" w:rsidRPr="003E4AA8">
        <w:rPr>
          <w:rFonts w:ascii="Arial" w:hAnsi="Arial" w:cs="Arial"/>
        </w:rPr>
        <w:t>Roman</w:t>
      </w:r>
      <w:proofErr w:type="spellEnd"/>
      <w:r w:rsidR="003E4AA8" w:rsidRPr="003E4AA8">
        <w:rPr>
          <w:rFonts w:ascii="Arial" w:hAnsi="Arial" w:cs="Arial"/>
        </w:rPr>
        <w:t xml:space="preserve">; размер шрифта 14 </w:t>
      </w:r>
      <w:r w:rsidR="00105426">
        <w:rPr>
          <w:rFonts w:ascii="Arial" w:hAnsi="Arial" w:cs="Arial"/>
          <w:lang w:val="en-US"/>
        </w:rPr>
        <w:t>pt</w:t>
      </w:r>
      <w:r w:rsidR="003E4AA8" w:rsidRPr="003E4AA8">
        <w:rPr>
          <w:rFonts w:ascii="Arial" w:hAnsi="Arial" w:cs="Arial"/>
        </w:rPr>
        <w:t xml:space="preserve">; </w:t>
      </w:r>
      <w:r w:rsidR="00105426">
        <w:rPr>
          <w:rFonts w:ascii="Arial" w:hAnsi="Arial" w:cs="Arial"/>
        </w:rPr>
        <w:t xml:space="preserve">межстрочный </w:t>
      </w:r>
      <w:r w:rsidR="003E4AA8" w:rsidRPr="003E4AA8">
        <w:rPr>
          <w:rFonts w:ascii="Arial" w:hAnsi="Arial" w:cs="Arial"/>
        </w:rPr>
        <w:t xml:space="preserve">интервал 1,5; отступ первой строки (абзац) – </w:t>
      </w:r>
      <w:r w:rsidR="00105426">
        <w:rPr>
          <w:rFonts w:ascii="Arial" w:hAnsi="Arial" w:cs="Arial"/>
        </w:rPr>
        <w:t>1,25; выравнивание текста по ширине без переносов; п</w:t>
      </w:r>
      <w:r w:rsidR="003E4AA8" w:rsidRPr="003E4AA8">
        <w:rPr>
          <w:rFonts w:ascii="Arial" w:hAnsi="Arial" w:cs="Arial"/>
        </w:rPr>
        <w:t>оля: верхнее, нижнее, правое</w:t>
      </w:r>
      <w:r w:rsidR="00105426">
        <w:rPr>
          <w:rFonts w:ascii="Arial" w:hAnsi="Arial" w:cs="Arial"/>
        </w:rPr>
        <w:t xml:space="preserve"> и</w:t>
      </w:r>
      <w:r w:rsidR="003E4AA8" w:rsidRPr="003E4AA8">
        <w:rPr>
          <w:rFonts w:ascii="Arial" w:hAnsi="Arial" w:cs="Arial"/>
        </w:rPr>
        <w:t xml:space="preserve"> левое – 2 см</w:t>
      </w:r>
      <w:r w:rsidR="00105426">
        <w:rPr>
          <w:rFonts w:ascii="Arial" w:hAnsi="Arial" w:cs="Arial"/>
        </w:rPr>
        <w:t xml:space="preserve">. </w:t>
      </w:r>
    </w:p>
    <w:p w:rsidR="00105426" w:rsidRPr="00380DCE" w:rsidRDefault="00105426" w:rsidP="003E4AA8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</w:t>
      </w:r>
      <w:r w:rsidR="003E4AA8" w:rsidRPr="003E4AA8">
        <w:rPr>
          <w:rFonts w:ascii="Arial" w:hAnsi="Arial" w:cs="Arial"/>
        </w:rPr>
        <w:t xml:space="preserve">ллюстрации (рисунки, графики, диаграммы – не более трёх), размещаются в тексте. Рисунки и формулы </w:t>
      </w:r>
      <w:r>
        <w:rPr>
          <w:rFonts w:ascii="Arial" w:hAnsi="Arial" w:cs="Arial"/>
        </w:rPr>
        <w:t xml:space="preserve">необходимо </w:t>
      </w:r>
      <w:r w:rsidR="003E4AA8" w:rsidRPr="003E4AA8">
        <w:rPr>
          <w:rFonts w:ascii="Arial" w:hAnsi="Arial" w:cs="Arial"/>
        </w:rPr>
        <w:t>корректно оформлять по тексту в совместимых с WORD редакторах (</w:t>
      </w:r>
      <w:r>
        <w:rPr>
          <w:rFonts w:ascii="Arial" w:hAnsi="Arial" w:cs="Arial"/>
          <w:lang w:val="en-US"/>
        </w:rPr>
        <w:t>CorelDraw</w:t>
      </w:r>
      <w:r>
        <w:rPr>
          <w:rFonts w:ascii="Arial" w:hAnsi="Arial" w:cs="Arial"/>
        </w:rPr>
        <w:t>,</w:t>
      </w:r>
      <w:r w:rsidRPr="0010542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lang w:val="en-US"/>
        </w:rPr>
        <w:t>AdobeIllustrator</w:t>
      </w:r>
      <w:proofErr w:type="spellEnd"/>
      <w:r>
        <w:rPr>
          <w:rFonts w:ascii="Arial" w:hAnsi="Arial" w:cs="Arial"/>
        </w:rPr>
        <w:t xml:space="preserve"> и др.</w:t>
      </w:r>
      <w:r w:rsidR="003E4AA8" w:rsidRPr="003E4AA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  <w:r w:rsidR="00380DCE">
        <w:rPr>
          <w:rFonts w:ascii="Arial" w:hAnsi="Arial" w:cs="Arial"/>
        </w:rPr>
        <w:t>Иллюстрации должны быть без фона, чёрно-белыми либо заштрихованными. Подрисуночные подписи, экспликации и примечания допускается набирать меньшим кеглем (например, 12</w:t>
      </w:r>
      <w:r w:rsidR="00380DCE" w:rsidRPr="00380DCE">
        <w:rPr>
          <w:rFonts w:ascii="Arial" w:hAnsi="Arial" w:cs="Arial"/>
        </w:rPr>
        <w:t xml:space="preserve"> </w:t>
      </w:r>
      <w:r w:rsidR="00380DCE">
        <w:rPr>
          <w:rFonts w:ascii="Arial" w:hAnsi="Arial" w:cs="Arial"/>
          <w:lang w:val="en-US"/>
        </w:rPr>
        <w:t>pt</w:t>
      </w:r>
      <w:r w:rsidR="00380DCE">
        <w:rPr>
          <w:rFonts w:ascii="Arial" w:hAnsi="Arial" w:cs="Arial"/>
        </w:rPr>
        <w:t>).</w:t>
      </w:r>
      <w:r w:rsidR="0036209A">
        <w:rPr>
          <w:rFonts w:ascii="Arial" w:hAnsi="Arial" w:cs="Arial"/>
        </w:rPr>
        <w:t xml:space="preserve"> Иллюстрации должны иметь вертикальную ориентацию.</w:t>
      </w:r>
    </w:p>
    <w:p w:rsidR="00380DCE" w:rsidRDefault="00380DCE" w:rsidP="003E4AA8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="003E4AA8" w:rsidRPr="003E4AA8">
        <w:rPr>
          <w:rFonts w:ascii="Arial" w:hAnsi="Arial" w:cs="Arial"/>
        </w:rPr>
        <w:t xml:space="preserve">сылки </w:t>
      </w:r>
      <w:r w:rsidR="00105426">
        <w:rPr>
          <w:rFonts w:ascii="Arial" w:hAnsi="Arial" w:cs="Arial"/>
        </w:rPr>
        <w:t xml:space="preserve">на источники научно-методической литературы </w:t>
      </w:r>
      <w:r w:rsidR="003E4AA8" w:rsidRPr="003E4AA8">
        <w:rPr>
          <w:rFonts w:ascii="Arial" w:hAnsi="Arial" w:cs="Arial"/>
        </w:rPr>
        <w:t>даются в тексте в квадратных [</w:t>
      </w:r>
      <w:r w:rsidR="00105426">
        <w:rPr>
          <w:rFonts w:ascii="Arial" w:hAnsi="Arial" w:cs="Arial"/>
        </w:rPr>
        <w:t>1</w:t>
      </w:r>
      <w:r w:rsidR="003E4AA8" w:rsidRPr="003E4AA8">
        <w:rPr>
          <w:rFonts w:ascii="Arial" w:hAnsi="Arial" w:cs="Arial"/>
        </w:rPr>
        <w:t>3] скобках</w:t>
      </w:r>
      <w:r w:rsidR="00105426">
        <w:rPr>
          <w:rFonts w:ascii="Arial" w:hAnsi="Arial" w:cs="Arial"/>
        </w:rPr>
        <w:t xml:space="preserve"> в соответствии с номерами списка литературы</w:t>
      </w:r>
      <w:r w:rsidR="003E4AA8" w:rsidRPr="003E4AA8">
        <w:rPr>
          <w:rFonts w:ascii="Arial" w:hAnsi="Arial" w:cs="Arial"/>
        </w:rPr>
        <w:t xml:space="preserve">, подтекстовые сноски запрещены. </w:t>
      </w:r>
      <w:r>
        <w:rPr>
          <w:rFonts w:ascii="Arial" w:hAnsi="Arial" w:cs="Arial"/>
        </w:rPr>
        <w:t xml:space="preserve">Список литературы выстраивается по </w:t>
      </w:r>
      <w:r w:rsidR="0036209A">
        <w:rPr>
          <w:rFonts w:ascii="Arial" w:hAnsi="Arial" w:cs="Arial"/>
        </w:rPr>
        <w:t>алфавиту,</w:t>
      </w:r>
      <w:r>
        <w:rPr>
          <w:rFonts w:ascii="Arial" w:hAnsi="Arial" w:cs="Arial"/>
        </w:rPr>
        <w:t xml:space="preserve"> оформляется в соответствии с требованиями библиографического описания по ГОСТ 7.1.2003 и имеет сквозную нумерацию.</w:t>
      </w:r>
    </w:p>
    <w:p w:rsidR="0036209A" w:rsidRDefault="0036209A" w:rsidP="003E4AA8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статье желательно выдерживать следующие разделы: актуальность исследования, цель исследования, </w:t>
      </w:r>
      <w:r w:rsidR="006A1B8C">
        <w:rPr>
          <w:rFonts w:ascii="Arial" w:hAnsi="Arial" w:cs="Arial"/>
        </w:rPr>
        <w:t>методы и организация исследования, результаты исследования, выводы, список литературы.</w:t>
      </w:r>
    </w:p>
    <w:p w:rsidR="006A1B8C" w:rsidRDefault="006A1B8C" w:rsidP="003E4AA8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В имени файла со статьёй указываются слова «</w:t>
      </w:r>
      <w:proofErr w:type="spellStart"/>
      <w:r>
        <w:rPr>
          <w:rFonts w:ascii="Arial" w:hAnsi="Arial" w:cs="Arial"/>
        </w:rPr>
        <w:t>КруглыйСтол</w:t>
      </w:r>
      <w:proofErr w:type="spellEnd"/>
      <w:r>
        <w:rPr>
          <w:rFonts w:ascii="Arial" w:hAnsi="Arial" w:cs="Arial"/>
        </w:rPr>
        <w:t>», фамилия и инициалы первого автора, а также год 2021 (например, КруглыйСтол_ИвановИИ_2021).</w:t>
      </w:r>
    </w:p>
    <w:p w:rsidR="003A4610" w:rsidRPr="00994D90" w:rsidRDefault="003A4610" w:rsidP="00994D90">
      <w:pPr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</w:rPr>
      </w:pPr>
      <w:r w:rsidRPr="00994D90">
        <w:rPr>
          <w:rFonts w:ascii="Arial" w:hAnsi="Arial" w:cs="Arial"/>
          <w:spacing w:val="-4"/>
        </w:rPr>
        <w:t xml:space="preserve">Сборник статей получит международные классификационные индексы УДК, ББК, международный знак </w:t>
      </w:r>
      <w:r w:rsidRPr="00994D90">
        <w:rPr>
          <w:rFonts w:ascii="Arial" w:hAnsi="Arial" w:cs="Arial"/>
          <w:spacing w:val="-4"/>
          <w:lang w:val="en-US"/>
        </w:rPr>
        <w:t>ISBN</w:t>
      </w:r>
      <w:r w:rsidRPr="00994D90">
        <w:rPr>
          <w:rFonts w:ascii="Arial" w:hAnsi="Arial" w:cs="Arial"/>
          <w:spacing w:val="-4"/>
        </w:rPr>
        <w:t xml:space="preserve">. </w:t>
      </w:r>
      <w:r w:rsidRPr="00994D90">
        <w:rPr>
          <w:rFonts w:ascii="Arial" w:hAnsi="Arial" w:cs="Arial"/>
          <w:noProof/>
        </w:rPr>
        <w:t xml:space="preserve">Все статьи проходят рецензирование (экспертную оценку). </w:t>
      </w:r>
      <w:r w:rsidRPr="00994D90">
        <w:rPr>
          <w:rFonts w:ascii="Arial" w:hAnsi="Arial" w:cs="Arial"/>
        </w:rPr>
        <w:t xml:space="preserve">Статьи </w:t>
      </w:r>
      <w:r w:rsidR="00004531" w:rsidRPr="00994D90">
        <w:rPr>
          <w:rFonts w:ascii="Arial" w:hAnsi="Arial" w:cs="Arial"/>
        </w:rPr>
        <w:t xml:space="preserve">также </w:t>
      </w:r>
      <w:r w:rsidRPr="00994D90">
        <w:rPr>
          <w:rFonts w:ascii="Arial" w:hAnsi="Arial" w:cs="Arial"/>
        </w:rPr>
        <w:t xml:space="preserve">проходят проверку на наличие заимствований (плагиат) в системе </w:t>
      </w:r>
      <w:hyperlink r:id="rId10" w:history="1">
        <w:r w:rsidRPr="00994D90">
          <w:rPr>
            <w:rFonts w:ascii="Arial" w:hAnsi="Arial" w:cs="Arial"/>
          </w:rPr>
          <w:t>www.antiplagiat.ru</w:t>
        </w:r>
      </w:hyperlink>
      <w:r w:rsidRPr="00994D90">
        <w:rPr>
          <w:rFonts w:ascii="Arial" w:hAnsi="Arial" w:cs="Arial"/>
        </w:rPr>
        <w:t xml:space="preserve">. В статье должно быть не менее 70% оригинального текста. Материалы, опубликованные в сборнике конференции, </w:t>
      </w:r>
      <w:r w:rsidR="00004531" w:rsidRPr="00994D90">
        <w:rPr>
          <w:rFonts w:ascii="Arial" w:hAnsi="Arial" w:cs="Arial"/>
        </w:rPr>
        <w:t xml:space="preserve">планируется </w:t>
      </w:r>
      <w:r w:rsidRPr="00994D90">
        <w:rPr>
          <w:rFonts w:ascii="Arial" w:hAnsi="Arial" w:cs="Arial"/>
        </w:rPr>
        <w:t>разме</w:t>
      </w:r>
      <w:r w:rsidR="00004531" w:rsidRPr="00994D90">
        <w:rPr>
          <w:rFonts w:ascii="Arial" w:hAnsi="Arial" w:cs="Arial"/>
        </w:rPr>
        <w:t>стить</w:t>
      </w:r>
      <w:r w:rsidRPr="00994D90">
        <w:rPr>
          <w:rFonts w:ascii="Arial" w:hAnsi="Arial" w:cs="Arial"/>
        </w:rPr>
        <w:t xml:space="preserve"> постатейно на сайте Научной электронной библиотеки: elibrary.ru, что подразумевает их индексацию в </w:t>
      </w:r>
      <w:proofErr w:type="spellStart"/>
      <w:r w:rsidRPr="00994D90">
        <w:rPr>
          <w:rFonts w:ascii="Arial" w:hAnsi="Arial" w:cs="Arial"/>
        </w:rPr>
        <w:t>наукометрической</w:t>
      </w:r>
      <w:proofErr w:type="spellEnd"/>
      <w:r w:rsidRPr="00994D90">
        <w:rPr>
          <w:rFonts w:ascii="Arial" w:hAnsi="Arial" w:cs="Arial"/>
        </w:rPr>
        <w:t xml:space="preserve"> базе РИНЦ (Российского индекса научного цитирования). Это позволит отследить цитируемость сборника</w:t>
      </w:r>
      <w:r w:rsidR="00004531" w:rsidRPr="00994D90">
        <w:rPr>
          <w:rFonts w:ascii="Arial" w:hAnsi="Arial" w:cs="Arial"/>
        </w:rPr>
        <w:t xml:space="preserve"> </w:t>
      </w:r>
      <w:r w:rsidRPr="00994D90">
        <w:rPr>
          <w:rFonts w:ascii="Arial" w:hAnsi="Arial" w:cs="Arial"/>
        </w:rPr>
        <w:t xml:space="preserve">в научных изданиях. </w:t>
      </w:r>
    </w:p>
    <w:p w:rsidR="00004531" w:rsidRPr="00994D90" w:rsidRDefault="00004531" w:rsidP="00994D90">
      <w:pPr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</w:rPr>
      </w:pPr>
      <w:r w:rsidRPr="00994D90">
        <w:rPr>
          <w:rFonts w:ascii="Arial" w:hAnsi="Arial" w:cs="Arial"/>
        </w:rPr>
        <w:t xml:space="preserve">Печатные   </w:t>
      </w:r>
      <w:r w:rsidR="00994D90">
        <w:rPr>
          <w:rFonts w:ascii="Arial" w:hAnsi="Arial" w:cs="Arial"/>
        </w:rPr>
        <w:t xml:space="preserve"> </w:t>
      </w:r>
      <w:r w:rsidRPr="00994D90">
        <w:rPr>
          <w:rFonts w:ascii="Arial" w:hAnsi="Arial" w:cs="Arial"/>
        </w:rPr>
        <w:t xml:space="preserve">материалы  </w:t>
      </w:r>
      <w:r w:rsidR="00994D90">
        <w:rPr>
          <w:rFonts w:ascii="Arial" w:hAnsi="Arial" w:cs="Arial"/>
        </w:rPr>
        <w:t xml:space="preserve"> </w:t>
      </w:r>
      <w:r w:rsidRPr="00994D90">
        <w:rPr>
          <w:rFonts w:ascii="Arial" w:hAnsi="Arial" w:cs="Arial"/>
        </w:rPr>
        <w:t xml:space="preserve"> в </w:t>
      </w:r>
      <w:r w:rsidR="00994D90">
        <w:rPr>
          <w:rFonts w:ascii="Arial" w:hAnsi="Arial" w:cs="Arial"/>
        </w:rPr>
        <w:t xml:space="preserve"> </w:t>
      </w:r>
      <w:r w:rsidRPr="00994D90">
        <w:rPr>
          <w:rFonts w:ascii="Arial" w:hAnsi="Arial" w:cs="Arial"/>
        </w:rPr>
        <w:t xml:space="preserve"> сборник</w:t>
      </w:r>
      <w:r w:rsidR="00994D90">
        <w:rPr>
          <w:rFonts w:ascii="Arial" w:hAnsi="Arial" w:cs="Arial"/>
        </w:rPr>
        <w:t xml:space="preserve"> </w:t>
      </w:r>
      <w:r w:rsidRPr="00994D90">
        <w:rPr>
          <w:rFonts w:ascii="Arial" w:hAnsi="Arial" w:cs="Arial"/>
        </w:rPr>
        <w:t xml:space="preserve">  конференции </w:t>
      </w:r>
      <w:r w:rsidR="00994D90">
        <w:rPr>
          <w:rFonts w:ascii="Arial" w:hAnsi="Arial" w:cs="Arial"/>
        </w:rPr>
        <w:t xml:space="preserve"> </w:t>
      </w:r>
      <w:r w:rsidRPr="00994D90">
        <w:rPr>
          <w:rFonts w:ascii="Arial" w:hAnsi="Arial" w:cs="Arial"/>
        </w:rPr>
        <w:t xml:space="preserve"> необходимо </w:t>
      </w:r>
      <w:r w:rsidR="00994D90">
        <w:rPr>
          <w:rFonts w:ascii="Arial" w:hAnsi="Arial" w:cs="Arial"/>
        </w:rPr>
        <w:t xml:space="preserve"> </w:t>
      </w:r>
      <w:r w:rsidRPr="00994D90">
        <w:rPr>
          <w:rFonts w:ascii="Arial" w:hAnsi="Arial" w:cs="Arial"/>
        </w:rPr>
        <w:t xml:space="preserve"> отправить  </w:t>
      </w:r>
      <w:r w:rsidR="00994D90">
        <w:rPr>
          <w:rFonts w:ascii="Arial" w:hAnsi="Arial" w:cs="Arial"/>
        </w:rPr>
        <w:t xml:space="preserve"> </w:t>
      </w:r>
      <w:r w:rsidRPr="00994D90">
        <w:rPr>
          <w:rFonts w:ascii="Arial" w:hAnsi="Arial" w:cs="Arial"/>
          <w:b/>
        </w:rPr>
        <w:t xml:space="preserve">до 1 октября 2021 года </w:t>
      </w:r>
      <w:r w:rsidRPr="00994D90">
        <w:rPr>
          <w:rFonts w:ascii="Arial" w:hAnsi="Arial" w:cs="Arial"/>
        </w:rPr>
        <w:t xml:space="preserve">на электронный адрес: </w:t>
      </w:r>
      <w:hyperlink r:id="rId11" w:history="1">
        <w:r w:rsidRPr="00994D90">
          <w:rPr>
            <w:rStyle w:val="a3"/>
            <w:rFonts w:ascii="Arial" w:hAnsi="Arial" w:cs="Arial"/>
            <w:color w:val="auto"/>
            <w:u w:val="none"/>
            <w:lang w:val="en-US"/>
          </w:rPr>
          <w:t>sgafkorient</w:t>
        </w:r>
        <w:r w:rsidRPr="00994D90">
          <w:rPr>
            <w:rStyle w:val="a3"/>
            <w:rFonts w:ascii="Arial" w:hAnsi="Arial" w:cs="Arial"/>
            <w:color w:val="auto"/>
            <w:u w:val="none"/>
          </w:rPr>
          <w:t>@</w:t>
        </w:r>
        <w:r w:rsidRPr="00994D90">
          <w:rPr>
            <w:rStyle w:val="a3"/>
            <w:rFonts w:ascii="Arial" w:hAnsi="Arial" w:cs="Arial"/>
            <w:color w:val="auto"/>
            <w:u w:val="none"/>
            <w:lang w:val="en-US"/>
          </w:rPr>
          <w:t>yandex</w:t>
        </w:r>
        <w:r w:rsidRPr="00994D90">
          <w:rPr>
            <w:rStyle w:val="a3"/>
            <w:rFonts w:ascii="Arial" w:hAnsi="Arial" w:cs="Arial"/>
            <w:color w:val="auto"/>
            <w:u w:val="none"/>
          </w:rPr>
          <w:t>.</w:t>
        </w:r>
        <w:proofErr w:type="spellStart"/>
        <w:r w:rsidRPr="00994D90">
          <w:rPr>
            <w:rStyle w:val="a3"/>
            <w:rFonts w:ascii="Arial" w:hAnsi="Arial" w:cs="Arial"/>
            <w:color w:val="auto"/>
            <w:u w:val="none"/>
            <w:lang w:val="en-US"/>
          </w:rPr>
          <w:t>ru</w:t>
        </w:r>
        <w:proofErr w:type="spellEnd"/>
      </w:hyperlink>
    </w:p>
    <w:p w:rsidR="00004531" w:rsidRPr="00994D90" w:rsidRDefault="00004531" w:rsidP="00994D90">
      <w:pPr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</w:rPr>
      </w:pPr>
      <w:r w:rsidRPr="00994D90">
        <w:rPr>
          <w:rFonts w:ascii="Arial" w:hAnsi="Arial" w:cs="Arial"/>
        </w:rPr>
        <w:t>Контактное лицо: Воронов Юрий Сергеевич, д.п.н., профессор, зав. кафедрой туризма и спортивного ориентирования ФГБОУ ВО «СГУС».</w:t>
      </w:r>
    </w:p>
    <w:p w:rsidR="00004531" w:rsidRPr="00994D90" w:rsidRDefault="00004531" w:rsidP="00994D90">
      <w:pPr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</w:rPr>
      </w:pPr>
      <w:r w:rsidRPr="00994D90">
        <w:rPr>
          <w:rFonts w:ascii="Arial" w:hAnsi="Arial" w:cs="Arial"/>
        </w:rPr>
        <w:t>Телефоны: 8-905-160-34-09;         8 (4812) 30-71-09</w:t>
      </w:r>
    </w:p>
    <w:p w:rsidR="00994D90" w:rsidRPr="00994D90" w:rsidRDefault="00994D90" w:rsidP="00994D90">
      <w:pPr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</w:rPr>
      </w:pPr>
    </w:p>
    <w:p w:rsidR="00994D90" w:rsidRPr="00994D90" w:rsidRDefault="00994D90" w:rsidP="00994D90">
      <w:pPr>
        <w:tabs>
          <w:tab w:val="left" w:pos="284"/>
        </w:tabs>
        <w:spacing w:line="360" w:lineRule="auto"/>
        <w:rPr>
          <w:rFonts w:ascii="Arial" w:hAnsi="Arial" w:cs="Arial"/>
          <w:b/>
        </w:rPr>
      </w:pPr>
      <w:r w:rsidRPr="00994D90">
        <w:rPr>
          <w:rFonts w:ascii="Arial" w:hAnsi="Arial" w:cs="Arial"/>
          <w:b/>
        </w:rPr>
        <w:t>Контакты оргкомитета:</w:t>
      </w:r>
    </w:p>
    <w:p w:rsidR="00D56B65" w:rsidRDefault="00D56B65" w:rsidP="00D56B65">
      <w:pPr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214018, г. Смоленск, проспект Гагарина, дом 23, ФГБОУ ВО «СГУС». Руководитель проекта Якушев Дмитрий Сергеевич</w:t>
      </w:r>
    </w:p>
    <w:p w:rsidR="00994D90" w:rsidRPr="00994D90" w:rsidRDefault="00994D90" w:rsidP="00994D90">
      <w:pPr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</w:rPr>
      </w:pPr>
      <w:r w:rsidRPr="00994D90">
        <w:rPr>
          <w:rFonts w:ascii="Arial" w:hAnsi="Arial" w:cs="Arial"/>
        </w:rPr>
        <w:t>.</w:t>
      </w:r>
    </w:p>
    <w:p w:rsidR="00994D90" w:rsidRPr="00994D90" w:rsidRDefault="00994D90" w:rsidP="00994D90">
      <w:pPr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</w:rPr>
      </w:pPr>
    </w:p>
    <w:p w:rsidR="00004531" w:rsidRPr="00994D90" w:rsidRDefault="00004531" w:rsidP="00994D90">
      <w:pPr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</w:rPr>
      </w:pPr>
    </w:p>
    <w:p w:rsidR="00004531" w:rsidRPr="00994D90" w:rsidRDefault="00004531" w:rsidP="00994D90">
      <w:pPr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</w:rPr>
      </w:pPr>
    </w:p>
    <w:p w:rsidR="003A4610" w:rsidRPr="00994D90" w:rsidRDefault="003A4610" w:rsidP="00994D90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Arial" w:hAnsi="Arial" w:cs="Arial"/>
          <w:b/>
        </w:rPr>
      </w:pPr>
      <w:r w:rsidRPr="00994D90">
        <w:rPr>
          <w:rFonts w:ascii="Arial" w:hAnsi="Arial" w:cs="Arial"/>
          <w:b/>
          <w:bCs/>
        </w:rPr>
        <w:t xml:space="preserve">Данное информационное письмо является приглашением для участия </w:t>
      </w:r>
      <w:r w:rsidRPr="00994D90">
        <w:rPr>
          <w:rFonts w:ascii="Arial" w:hAnsi="Arial" w:cs="Arial"/>
          <w:b/>
          <w:bCs/>
        </w:rPr>
        <w:br/>
        <w:t>в конференции</w:t>
      </w:r>
      <w:r w:rsidR="00004531" w:rsidRPr="00994D90">
        <w:rPr>
          <w:rFonts w:ascii="Arial" w:hAnsi="Arial" w:cs="Arial"/>
          <w:b/>
          <w:bCs/>
        </w:rPr>
        <w:t xml:space="preserve"> </w:t>
      </w:r>
      <w:r w:rsidRPr="00994D90">
        <w:rPr>
          <w:rFonts w:ascii="Arial" w:hAnsi="Arial" w:cs="Arial"/>
          <w:b/>
        </w:rPr>
        <w:t>(вызовы и именные приглашения высылаются при необходимости).</w:t>
      </w:r>
    </w:p>
    <w:p w:rsidR="003A4610" w:rsidRPr="00994D90" w:rsidRDefault="003A4610" w:rsidP="00994D90">
      <w:pPr>
        <w:spacing w:line="360" w:lineRule="auto"/>
        <w:ind w:firstLine="709"/>
        <w:jc w:val="both"/>
        <w:rPr>
          <w:rFonts w:ascii="Arial" w:hAnsi="Arial" w:cs="Arial"/>
        </w:rPr>
      </w:pPr>
    </w:p>
    <w:p w:rsidR="00380DCE" w:rsidRPr="00994D90" w:rsidRDefault="00380DCE" w:rsidP="00994D90">
      <w:pPr>
        <w:spacing w:line="360" w:lineRule="auto"/>
        <w:ind w:firstLine="709"/>
        <w:jc w:val="both"/>
        <w:rPr>
          <w:rFonts w:ascii="Arial" w:hAnsi="Arial" w:cs="Arial"/>
        </w:rPr>
      </w:pPr>
    </w:p>
    <w:p w:rsidR="00380DCE" w:rsidRDefault="00380DCE" w:rsidP="003E4AA8">
      <w:pPr>
        <w:spacing w:line="360" w:lineRule="auto"/>
        <w:ind w:firstLine="709"/>
        <w:jc w:val="both"/>
        <w:rPr>
          <w:rFonts w:ascii="Arial" w:hAnsi="Arial" w:cs="Arial"/>
        </w:rPr>
      </w:pPr>
    </w:p>
    <w:sectPr w:rsidR="00380DCE" w:rsidSect="001E0EBB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336EF"/>
    <w:multiLevelType w:val="hybridMultilevel"/>
    <w:tmpl w:val="62DE340E"/>
    <w:lvl w:ilvl="0" w:tplc="794AA95C">
      <w:start w:val="1"/>
      <w:numFmt w:val="decimal"/>
      <w:lvlText w:val="%1."/>
      <w:lvlJc w:val="left"/>
      <w:pPr>
        <w:ind w:left="160" w:hanging="187"/>
      </w:pPr>
      <w:rPr>
        <w:rFonts w:ascii="Times New Roman" w:eastAsia="Times New Roman" w:hAnsi="Times New Roman" w:cs="Times New Roman" w:hint="default"/>
        <w:w w:val="91"/>
        <w:sz w:val="24"/>
        <w:szCs w:val="24"/>
        <w:lang w:val="ru-RU" w:eastAsia="en-US" w:bidi="ar-SA"/>
      </w:rPr>
    </w:lvl>
    <w:lvl w:ilvl="1" w:tplc="16A631F2">
      <w:numFmt w:val="bullet"/>
      <w:lvlText w:val="•"/>
      <w:lvlJc w:val="left"/>
      <w:pPr>
        <w:ind w:left="954" w:hanging="187"/>
      </w:pPr>
      <w:rPr>
        <w:rFonts w:hint="default"/>
        <w:lang w:val="ru-RU" w:eastAsia="en-US" w:bidi="ar-SA"/>
      </w:rPr>
    </w:lvl>
    <w:lvl w:ilvl="2" w:tplc="8F7E60BA">
      <w:numFmt w:val="bullet"/>
      <w:lvlText w:val="•"/>
      <w:lvlJc w:val="left"/>
      <w:pPr>
        <w:ind w:left="1749" w:hanging="187"/>
      </w:pPr>
      <w:rPr>
        <w:rFonts w:hint="default"/>
        <w:lang w:val="ru-RU" w:eastAsia="en-US" w:bidi="ar-SA"/>
      </w:rPr>
    </w:lvl>
    <w:lvl w:ilvl="3" w:tplc="38A46FD6">
      <w:numFmt w:val="bullet"/>
      <w:lvlText w:val="•"/>
      <w:lvlJc w:val="left"/>
      <w:pPr>
        <w:ind w:left="2544" w:hanging="187"/>
      </w:pPr>
      <w:rPr>
        <w:rFonts w:hint="default"/>
        <w:lang w:val="ru-RU" w:eastAsia="en-US" w:bidi="ar-SA"/>
      </w:rPr>
    </w:lvl>
    <w:lvl w:ilvl="4" w:tplc="CA9EA9AE">
      <w:numFmt w:val="bullet"/>
      <w:lvlText w:val="•"/>
      <w:lvlJc w:val="left"/>
      <w:pPr>
        <w:ind w:left="3339" w:hanging="187"/>
      </w:pPr>
      <w:rPr>
        <w:rFonts w:hint="default"/>
        <w:lang w:val="ru-RU" w:eastAsia="en-US" w:bidi="ar-SA"/>
      </w:rPr>
    </w:lvl>
    <w:lvl w:ilvl="5" w:tplc="2CBA47D8">
      <w:numFmt w:val="bullet"/>
      <w:lvlText w:val="•"/>
      <w:lvlJc w:val="left"/>
      <w:pPr>
        <w:ind w:left="4133" w:hanging="187"/>
      </w:pPr>
      <w:rPr>
        <w:rFonts w:hint="default"/>
        <w:lang w:val="ru-RU" w:eastAsia="en-US" w:bidi="ar-SA"/>
      </w:rPr>
    </w:lvl>
    <w:lvl w:ilvl="6" w:tplc="8AD6A08A">
      <w:numFmt w:val="bullet"/>
      <w:lvlText w:val="•"/>
      <w:lvlJc w:val="left"/>
      <w:pPr>
        <w:ind w:left="4928" w:hanging="187"/>
      </w:pPr>
      <w:rPr>
        <w:rFonts w:hint="default"/>
        <w:lang w:val="ru-RU" w:eastAsia="en-US" w:bidi="ar-SA"/>
      </w:rPr>
    </w:lvl>
    <w:lvl w:ilvl="7" w:tplc="5658ECC0">
      <w:numFmt w:val="bullet"/>
      <w:lvlText w:val="•"/>
      <w:lvlJc w:val="left"/>
      <w:pPr>
        <w:ind w:left="5723" w:hanging="187"/>
      </w:pPr>
      <w:rPr>
        <w:rFonts w:hint="default"/>
        <w:lang w:val="ru-RU" w:eastAsia="en-US" w:bidi="ar-SA"/>
      </w:rPr>
    </w:lvl>
    <w:lvl w:ilvl="8" w:tplc="3F6A0F16">
      <w:numFmt w:val="bullet"/>
      <w:lvlText w:val="•"/>
      <w:lvlJc w:val="left"/>
      <w:pPr>
        <w:ind w:left="6518" w:hanging="187"/>
      </w:pPr>
      <w:rPr>
        <w:rFonts w:hint="default"/>
        <w:lang w:val="ru-RU" w:eastAsia="en-US" w:bidi="ar-SA"/>
      </w:rPr>
    </w:lvl>
  </w:abstractNum>
  <w:abstractNum w:abstractNumId="1" w15:restartNumberingAfterBreak="0">
    <w:nsid w:val="42D23BA8"/>
    <w:multiLevelType w:val="hybridMultilevel"/>
    <w:tmpl w:val="BC6C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6EF0C7B"/>
    <w:multiLevelType w:val="hybridMultilevel"/>
    <w:tmpl w:val="F7400964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70"/>
    <w:rsid w:val="00004531"/>
    <w:rsid w:val="00105426"/>
    <w:rsid w:val="00122283"/>
    <w:rsid w:val="001229B6"/>
    <w:rsid w:val="00145178"/>
    <w:rsid w:val="00180C5A"/>
    <w:rsid w:val="001E0EBB"/>
    <w:rsid w:val="001F59F5"/>
    <w:rsid w:val="00272890"/>
    <w:rsid w:val="002C2470"/>
    <w:rsid w:val="002D423F"/>
    <w:rsid w:val="003337FA"/>
    <w:rsid w:val="00340E1F"/>
    <w:rsid w:val="0036209A"/>
    <w:rsid w:val="0037787A"/>
    <w:rsid w:val="00380DCE"/>
    <w:rsid w:val="003A4610"/>
    <w:rsid w:val="003E4AA8"/>
    <w:rsid w:val="00410BB4"/>
    <w:rsid w:val="005D4C0A"/>
    <w:rsid w:val="00642867"/>
    <w:rsid w:val="00685E25"/>
    <w:rsid w:val="006A1B8C"/>
    <w:rsid w:val="006E77E2"/>
    <w:rsid w:val="007C1DEF"/>
    <w:rsid w:val="00887831"/>
    <w:rsid w:val="00994D90"/>
    <w:rsid w:val="00A1291E"/>
    <w:rsid w:val="00A34B58"/>
    <w:rsid w:val="00BF7649"/>
    <w:rsid w:val="00C37299"/>
    <w:rsid w:val="00CE570C"/>
    <w:rsid w:val="00D531F9"/>
    <w:rsid w:val="00D56B65"/>
    <w:rsid w:val="00E37724"/>
    <w:rsid w:val="00E619D4"/>
    <w:rsid w:val="00E70A5C"/>
    <w:rsid w:val="00F72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6AF527-6152-4125-8CEA-9DF93E1D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F7649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5D4C0A"/>
    <w:pPr>
      <w:widowControl w:val="0"/>
      <w:autoSpaceDE w:val="0"/>
      <w:autoSpaceDN w:val="0"/>
      <w:spacing w:before="26"/>
      <w:ind w:left="291" w:hanging="189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4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sgafkorient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ntiplagiat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AEF92-9098-4BB7-88A2-E3840E582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cp:lastPrinted>2021-06-15T07:38:00Z</cp:lastPrinted>
  <dcterms:created xsi:type="dcterms:W3CDTF">2021-06-29T07:38:00Z</dcterms:created>
  <dcterms:modified xsi:type="dcterms:W3CDTF">2021-07-08T13:06:00Z</dcterms:modified>
</cp:coreProperties>
</file>